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988" w:rsidRPr="00B46D06" w:rsidRDefault="00374988" w:rsidP="00374988">
      <w:pPr>
        <w:rPr>
          <w:sz w:val="44"/>
          <w:szCs w:val="44"/>
          <w:lang w:val="nb-NO"/>
        </w:rPr>
      </w:pPr>
      <w:r w:rsidRPr="00B46D06">
        <w:rPr>
          <w:sz w:val="44"/>
          <w:szCs w:val="44"/>
          <w:lang w:val="nb-NO"/>
        </w:rPr>
        <w:t>Innlogging til NCC Learning Platform</w:t>
      </w:r>
    </w:p>
    <w:p w:rsidR="00374988" w:rsidRPr="00B46D06" w:rsidRDefault="00374988" w:rsidP="00374988">
      <w:pPr>
        <w:rPr>
          <w:sz w:val="20"/>
          <w:szCs w:val="20"/>
          <w:lang w:val="nb-NO"/>
        </w:rPr>
      </w:pPr>
      <w:r w:rsidRPr="00B46D06">
        <w:rPr>
          <w:sz w:val="20"/>
          <w:szCs w:val="20"/>
          <w:lang w:val="nb-NO"/>
        </w:rPr>
        <w:t xml:space="preserve">Hvis du er underleverandør eller ansatt i et datterselskap, må du først </w:t>
      </w:r>
      <w:r w:rsidRPr="00B46D06">
        <w:rPr>
          <w:b/>
          <w:sz w:val="20"/>
          <w:szCs w:val="20"/>
          <w:lang w:val="nb-NO"/>
        </w:rPr>
        <w:t>opprette en brukerkonto</w:t>
      </w:r>
      <w:r w:rsidRPr="00B46D06">
        <w:rPr>
          <w:sz w:val="20"/>
          <w:szCs w:val="20"/>
          <w:lang w:val="nb-NO"/>
        </w:rPr>
        <w:t xml:space="preserve"> i NCC Learning Platform. For å gjøre dette, gå til </w:t>
      </w:r>
      <w:hyperlink r:id="rId6" w:history="1">
        <w:r w:rsidRPr="00B46D06">
          <w:rPr>
            <w:rStyle w:val="Hyperlnk"/>
            <w:sz w:val="20"/>
            <w:szCs w:val="20"/>
            <w:lang w:val="nb-NO"/>
          </w:rPr>
          <w:t>www.ncc.no</w:t>
        </w:r>
      </w:hyperlink>
      <w:r w:rsidRPr="00B46D06">
        <w:rPr>
          <w:sz w:val="20"/>
          <w:szCs w:val="20"/>
          <w:lang w:val="nb-NO"/>
        </w:rPr>
        <w:t xml:space="preserve"> &gt; For leverandører&gt; På arbeidsplassen&gt; Introduksjon til HMS&gt; Ta kurset her .  Nettadressen direkte til innloggingssiden er </w:t>
      </w:r>
      <w:hyperlink r:id="rId7" w:history="1">
        <w:r w:rsidRPr="00B46D06">
          <w:rPr>
            <w:rStyle w:val="Hyperlnk"/>
            <w:sz w:val="20"/>
            <w:szCs w:val="20"/>
            <w:lang w:val="nb-NO"/>
          </w:rPr>
          <w:t>https://nccacademy.learning.nu/manuallogin</w:t>
        </w:r>
      </w:hyperlink>
      <w:r w:rsidRPr="00B46D06">
        <w:rPr>
          <w:sz w:val="20"/>
          <w:szCs w:val="20"/>
          <w:lang w:val="nb-NO"/>
        </w:rPr>
        <w:t xml:space="preserve"> </w:t>
      </w:r>
    </w:p>
    <w:p w:rsidR="00374988" w:rsidRPr="00B46D06" w:rsidRDefault="00374988" w:rsidP="00374988">
      <w:pPr>
        <w:rPr>
          <w:sz w:val="20"/>
          <w:szCs w:val="20"/>
          <w:lang w:val="nb-NO"/>
        </w:rPr>
      </w:pPr>
      <w:r w:rsidRPr="00B46D06">
        <w:rPr>
          <w:sz w:val="20"/>
          <w:szCs w:val="20"/>
          <w:lang w:val="nb-NO"/>
        </w:rPr>
        <w:t>Klikk på knappen "Registrer deg” eller ”Ny brukerkonto", til høyre i bildet under.</w:t>
      </w:r>
    </w:p>
    <w:p w:rsidR="00374988" w:rsidRPr="00B46D06" w:rsidRDefault="00374988" w:rsidP="00374988">
      <w:pPr>
        <w:rPr>
          <w:lang w:val="nb-NO"/>
        </w:rPr>
      </w:pPr>
      <w:r w:rsidRPr="00B46D06">
        <w:rPr>
          <w:noProof/>
          <w:lang w:val="nb-NO" w:eastAsia="sv-SE"/>
        </w:rPr>
        <w:drawing>
          <wp:inline distT="0" distB="0" distL="0" distR="0" wp14:anchorId="424468AF" wp14:editId="5570CD40">
            <wp:extent cx="5760720" cy="1844092"/>
            <wp:effectExtent l="0" t="0" r="0" b="381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1844092"/>
                    </a:xfrm>
                    <a:prstGeom prst="rect">
                      <a:avLst/>
                    </a:prstGeom>
                  </pic:spPr>
                </pic:pic>
              </a:graphicData>
            </a:graphic>
          </wp:inline>
        </w:drawing>
      </w:r>
    </w:p>
    <w:p w:rsidR="00374988" w:rsidRPr="00B46D06" w:rsidRDefault="00374988" w:rsidP="00374988">
      <w:pPr>
        <w:rPr>
          <w:sz w:val="20"/>
          <w:szCs w:val="20"/>
          <w:lang w:val="nb-NO"/>
        </w:rPr>
      </w:pPr>
      <w:r w:rsidRPr="00B46D06">
        <w:rPr>
          <w:sz w:val="20"/>
          <w:szCs w:val="20"/>
          <w:lang w:val="nb-NO"/>
        </w:rPr>
        <w:t xml:space="preserve">Når du har opprettet en konto og bekreftet den ved hjelp av lenken som er sendt i en epost til deg, skal du for framtiden </w:t>
      </w:r>
      <w:r w:rsidRPr="00B46D06">
        <w:rPr>
          <w:b/>
          <w:sz w:val="20"/>
          <w:szCs w:val="20"/>
          <w:lang w:val="nb-NO"/>
        </w:rPr>
        <w:t>logge inn via boksen til venstre</w:t>
      </w:r>
      <w:r w:rsidRPr="00B46D06">
        <w:rPr>
          <w:sz w:val="20"/>
          <w:szCs w:val="20"/>
          <w:lang w:val="nb-NO"/>
        </w:rPr>
        <w:t xml:space="preserve"> i bildet over.</w:t>
      </w:r>
    </w:p>
    <w:p w:rsidR="00374988" w:rsidRPr="00B46D06" w:rsidRDefault="00374988" w:rsidP="00374988">
      <w:pPr>
        <w:rPr>
          <w:sz w:val="20"/>
          <w:szCs w:val="20"/>
          <w:lang w:val="nb-NO"/>
        </w:rPr>
      </w:pPr>
      <w:r w:rsidRPr="00B46D06">
        <w:rPr>
          <w:sz w:val="20"/>
          <w:szCs w:val="20"/>
          <w:lang w:val="nb-NO"/>
        </w:rPr>
        <w:t xml:space="preserve">Du logger inn med det brukernavnet og passordet </w:t>
      </w:r>
      <w:r w:rsidRPr="00B46D06">
        <w:rPr>
          <w:sz w:val="20"/>
          <w:szCs w:val="20"/>
          <w:u w:val="single"/>
          <w:lang w:val="nb-NO"/>
        </w:rPr>
        <w:t>du oppgav da du opprettet kontoen din</w:t>
      </w:r>
      <w:r w:rsidRPr="00B46D06">
        <w:rPr>
          <w:sz w:val="20"/>
          <w:szCs w:val="20"/>
          <w:lang w:val="nb-NO"/>
        </w:rPr>
        <w:t>. Hvis du har glemt pasordet ditt, klikk på ”glemt ditt brukernavn eller passord?” og skriv inn din epostadresse. Du vil da motta en epost med en link til siden hvor du kan endre passordet.</w:t>
      </w:r>
    </w:p>
    <w:p w:rsidR="00374988" w:rsidRPr="00B46D06" w:rsidRDefault="00374988" w:rsidP="00374988">
      <w:pPr>
        <w:rPr>
          <w:sz w:val="20"/>
          <w:szCs w:val="20"/>
          <w:lang w:val="nb-NO"/>
        </w:rPr>
      </w:pPr>
      <w:r w:rsidRPr="00B46D06">
        <w:rPr>
          <w:b/>
          <w:noProof/>
          <w:color w:val="FF0000"/>
          <w:u w:val="single"/>
          <w:lang w:val="nb-NO" w:eastAsia="sv-SE"/>
        </w:rPr>
        <mc:AlternateContent>
          <mc:Choice Requires="wpg">
            <w:drawing>
              <wp:anchor distT="0" distB="0" distL="114300" distR="114300" simplePos="0" relativeHeight="251659264" behindDoc="0" locked="0" layoutInCell="1" allowOverlap="1" wp14:anchorId="637EFB9F" wp14:editId="1987E7C5">
                <wp:simplePos x="0" y="0"/>
                <wp:positionH relativeFrom="column">
                  <wp:posOffset>278130</wp:posOffset>
                </wp:positionH>
                <wp:positionV relativeFrom="paragraph">
                  <wp:posOffset>200025</wp:posOffset>
                </wp:positionV>
                <wp:extent cx="1842135" cy="1931035"/>
                <wp:effectExtent l="38100" t="38100" r="43815" b="50165"/>
                <wp:wrapNone/>
                <wp:docPr id="5" name="Grupp 5"/>
                <wp:cNvGraphicFramePr/>
                <a:graphic xmlns:a="http://schemas.openxmlformats.org/drawingml/2006/main">
                  <a:graphicData uri="http://schemas.microsoft.com/office/word/2010/wordprocessingGroup">
                    <wpg:wgp>
                      <wpg:cNvGrpSpPr/>
                      <wpg:grpSpPr>
                        <a:xfrm>
                          <a:off x="0" y="0"/>
                          <a:ext cx="1842135" cy="1931035"/>
                          <a:chOff x="0" y="0"/>
                          <a:chExt cx="2122170" cy="2128663"/>
                        </a:xfrm>
                      </wpg:grpSpPr>
                      <wps:wsp>
                        <wps:cNvPr id="10" name="Rak 10"/>
                        <wps:cNvCnPr/>
                        <wps:spPr>
                          <a:xfrm flipH="1">
                            <a:off x="0" y="0"/>
                            <a:ext cx="2122170" cy="2080895"/>
                          </a:xfrm>
                          <a:prstGeom prst="line">
                            <a:avLst/>
                          </a:prstGeom>
                          <a:ln w="889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1" name="Rak 11"/>
                        <wps:cNvCnPr/>
                        <wps:spPr>
                          <a:xfrm>
                            <a:off x="252483" y="47768"/>
                            <a:ext cx="1753235" cy="2080895"/>
                          </a:xfrm>
                          <a:prstGeom prst="line">
                            <a:avLst/>
                          </a:prstGeom>
                          <a:ln w="889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 5" o:spid="_x0000_s1026" style="position:absolute;margin-left:21.9pt;margin-top:15.75pt;width:145.05pt;height:152.05pt;z-index:251659264;mso-width-relative:margin;mso-height-relative:margin" coordsize="21221,2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">
                <v:line id="Rak 10" o:spid="_x0000_s1027" style="position:absolute;flip:x;visibility:visible;mso-wrap-style:square" from="0,0" to="21221,20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KMusQAAADbAAAADwAAAGRycy9kb3ducmV2LnhtbESPQWvCQBCF74X+h2UKvdVNpYhEV4mB&#10;QktBqQpeh+yYjWZnQ3ar8d87B6G3Gd6b976ZLwffqgv1sQls4H2UgSKugm24NrDffb5NQcWEbLEN&#10;TAZuFGG5eH6aY27DlX/psk21khCOORpwKXW51rFy5DGOQkcs2jH0HpOsfa1tj1cJ960eZ9lEe2xY&#10;Ghx2VDqqzts/b6CYrD+6eNhMN+UJv3/Gh1XpisGY15ehmIFKNKR/8+P6ywq+0MsvMo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Yoy6xAAAANsAAAAPAAAAAAAAAAAA&#10;AAAAAKECAABkcnMvZG93bnJldi54bWxQSwUGAAAAAAQABAD5AAAAkgMAAAAA&#10;" strokecolor="red" strokeweight="7pt"/>
                <v:line id="Rak 11" o:spid="_x0000_s1028" style="position:absolute;visibility:visible;mso-wrap-style:square" from="2524,477" to="20057,21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fMp8AAAADbAAAADwAAAGRycy9kb3ducmV2LnhtbERPzYrCMBC+C75DGMGLaKIHkWpaRBD3&#10;sAq6+wBjM7bFZlKbqPXtzcKCt/n4fmeVdbYWD2p95VjDdKJAEOfOVFxo+P3ZjhcgfEA2WDsmDS/y&#10;kKX93goT4558pMcpFCKGsE9QQxlCk0jp85Is+olriCN3ca3FEGFbSNPiM4bbWs6UmkuLFceGEhva&#10;lJRfT3er4e7y751aqNvsIOvzyOylWlcXrYeDbr0EEagLH/G/+8vE+VP4+yUeINM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DnzKfAAAAA2wAAAA8AAAAAAAAAAAAAAAAA&#10;oQIAAGRycy9kb3ducmV2LnhtbFBLBQYAAAAABAAEAPkAAACOAwAAAAA=&#10;" strokecolor="red" strokeweight="7pt"/>
              </v:group>
            </w:pict>
          </mc:Fallback>
        </mc:AlternateContent>
      </w:r>
      <w:r w:rsidRPr="00B46D06">
        <w:rPr>
          <w:b/>
          <w:color w:val="FF0000"/>
          <w:sz w:val="20"/>
          <w:szCs w:val="20"/>
          <w:lang w:val="nb-NO"/>
        </w:rPr>
        <w:t xml:space="preserve">Vær oppmerksom </w:t>
      </w:r>
      <w:r w:rsidRPr="00B46D06">
        <w:rPr>
          <w:sz w:val="20"/>
          <w:szCs w:val="20"/>
          <w:lang w:val="nb-NO"/>
        </w:rPr>
        <w:t>på at innloggingsboksen i bildet under ikke kan brukes, hvis du har en selvregistrert konto.</w:t>
      </w:r>
    </w:p>
    <w:p w:rsidR="00374988" w:rsidRPr="00B46D06" w:rsidRDefault="00374988" w:rsidP="00374988">
      <w:pPr>
        <w:rPr>
          <w:sz w:val="20"/>
          <w:szCs w:val="20"/>
          <w:lang w:val="nb-NO"/>
        </w:rPr>
      </w:pPr>
      <w:r w:rsidRPr="00B46D06">
        <w:rPr>
          <w:noProof/>
          <w:lang w:val="nb-NO" w:eastAsia="sv-SE"/>
        </w:rPr>
        <w:drawing>
          <wp:inline distT="0" distB="0" distL="0" distR="0" wp14:anchorId="0DD31E5A" wp14:editId="7740157E">
            <wp:extent cx="3214048" cy="1617959"/>
            <wp:effectExtent l="0" t="0" r="5715" b="1905"/>
            <wp:docPr id="3"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14810" cy="1618343"/>
                    </a:xfrm>
                    <a:prstGeom prst="rect">
                      <a:avLst/>
                    </a:prstGeom>
                  </pic:spPr>
                </pic:pic>
              </a:graphicData>
            </a:graphic>
          </wp:inline>
        </w:drawing>
      </w:r>
    </w:p>
    <w:p w:rsidR="00374988" w:rsidRPr="00B46D06" w:rsidRDefault="00374988" w:rsidP="00374988">
      <w:pPr>
        <w:rPr>
          <w:sz w:val="20"/>
          <w:szCs w:val="20"/>
          <w:lang w:val="nb-NO"/>
        </w:rPr>
      </w:pPr>
      <w:r w:rsidRPr="00B46D06">
        <w:rPr>
          <w:sz w:val="20"/>
          <w:szCs w:val="20"/>
          <w:lang w:val="nb-NO"/>
        </w:rPr>
        <w:br/>
        <w:t>Tips:</w:t>
      </w:r>
    </w:p>
    <w:p w:rsidR="00374988" w:rsidRPr="00B46D06" w:rsidRDefault="00374988" w:rsidP="00374988">
      <w:pPr>
        <w:pStyle w:val="Liststycke"/>
        <w:numPr>
          <w:ilvl w:val="0"/>
          <w:numId w:val="1"/>
        </w:numPr>
        <w:rPr>
          <w:sz w:val="20"/>
          <w:szCs w:val="20"/>
          <w:lang w:val="nb-NO"/>
        </w:rPr>
      </w:pPr>
      <w:r w:rsidRPr="00B46D06">
        <w:rPr>
          <w:sz w:val="20"/>
          <w:szCs w:val="20"/>
          <w:lang w:val="nb-NO"/>
        </w:rPr>
        <w:t>Du kan bruke epostadressen din som brukernavn</w:t>
      </w:r>
    </w:p>
    <w:p w:rsidR="00374988" w:rsidRPr="00B46D06" w:rsidRDefault="00374988" w:rsidP="00374988">
      <w:pPr>
        <w:pStyle w:val="Liststycke"/>
        <w:numPr>
          <w:ilvl w:val="0"/>
          <w:numId w:val="1"/>
        </w:numPr>
        <w:rPr>
          <w:sz w:val="20"/>
          <w:szCs w:val="20"/>
          <w:lang w:val="nb-NO"/>
        </w:rPr>
      </w:pPr>
      <w:r w:rsidRPr="00B46D06">
        <w:rPr>
          <w:sz w:val="20"/>
          <w:szCs w:val="20"/>
          <w:lang w:val="nb-NO"/>
        </w:rPr>
        <w:t>Ikke mottat bekreftelsesmailen?</w:t>
      </w:r>
    </w:p>
    <w:p w:rsidR="00374988" w:rsidRPr="00B46D06" w:rsidRDefault="00374988" w:rsidP="00374988">
      <w:pPr>
        <w:pStyle w:val="Liststycke"/>
        <w:numPr>
          <w:ilvl w:val="1"/>
          <w:numId w:val="1"/>
        </w:numPr>
        <w:rPr>
          <w:sz w:val="20"/>
          <w:szCs w:val="20"/>
          <w:lang w:val="nb-NO"/>
        </w:rPr>
      </w:pPr>
      <w:r w:rsidRPr="00B46D06">
        <w:rPr>
          <w:sz w:val="20"/>
          <w:szCs w:val="20"/>
          <w:lang w:val="nb-NO"/>
        </w:rPr>
        <w:t>Sjekk om den kan ha havnet i søppelposten din.</w:t>
      </w:r>
      <w:bookmarkStart w:id="0" w:name="_GoBack"/>
      <w:bookmarkEnd w:id="0"/>
    </w:p>
    <w:p w:rsidR="00374988" w:rsidRPr="00B46D06" w:rsidRDefault="00374988" w:rsidP="00374988">
      <w:pPr>
        <w:pStyle w:val="Liststycke"/>
        <w:numPr>
          <w:ilvl w:val="1"/>
          <w:numId w:val="1"/>
        </w:numPr>
        <w:rPr>
          <w:sz w:val="20"/>
          <w:szCs w:val="20"/>
          <w:lang w:val="nb-NO"/>
        </w:rPr>
      </w:pPr>
      <w:r w:rsidRPr="00B46D06">
        <w:rPr>
          <w:sz w:val="20"/>
          <w:szCs w:val="20"/>
          <w:lang w:val="nb-NO"/>
        </w:rPr>
        <w:t>Den kan ha blitt stoppet i brannmuren hos deg/ditt firma. Ta kontakt med IT Support hos firma ditt for å sjekke innstillinger.</w:t>
      </w:r>
    </w:p>
    <w:p w:rsidR="00374988" w:rsidRPr="00B46D06" w:rsidRDefault="00374988" w:rsidP="00374988">
      <w:pPr>
        <w:rPr>
          <w:sz w:val="20"/>
          <w:szCs w:val="20"/>
          <w:lang w:val="nb-NO"/>
        </w:rPr>
      </w:pPr>
    </w:p>
    <w:p w:rsidR="005162F1" w:rsidRPr="00B46D06" w:rsidRDefault="00374988">
      <w:pPr>
        <w:rPr>
          <w:lang w:val="nb-NO"/>
        </w:rPr>
      </w:pPr>
      <w:r w:rsidRPr="00B46D06">
        <w:rPr>
          <w:sz w:val="20"/>
          <w:szCs w:val="20"/>
          <w:lang w:val="nb-NO"/>
        </w:rPr>
        <w:t xml:space="preserve">Om du fortsatt har problemer med å logge inn, til tross for veiledningen over,  ta kontakt med HRS </w:t>
      </w:r>
      <w:hyperlink r:id="rId10" w:history="1">
        <w:r w:rsidRPr="00B46D06">
          <w:rPr>
            <w:rStyle w:val="Hyperlnk"/>
            <w:sz w:val="20"/>
            <w:szCs w:val="20"/>
            <w:lang w:val="nb-NO"/>
          </w:rPr>
          <w:t>hrs@ncc.no</w:t>
        </w:r>
      </w:hyperlink>
      <w:r w:rsidRPr="00B46D06">
        <w:rPr>
          <w:sz w:val="20"/>
          <w:szCs w:val="20"/>
          <w:lang w:val="nb-NO"/>
        </w:rPr>
        <w:t xml:space="preserve"> for å få hjelp.</w:t>
      </w:r>
    </w:p>
    <w:sectPr w:rsidR="005162F1" w:rsidRPr="00B46D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35D27"/>
    <w:multiLevelType w:val="hybridMultilevel"/>
    <w:tmpl w:val="B3509BF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988"/>
    <w:rsid w:val="00374988"/>
    <w:rsid w:val="00805B5C"/>
    <w:rsid w:val="00B46D06"/>
    <w:rsid w:val="00D10F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98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74988"/>
    <w:rPr>
      <w:color w:val="0000FF" w:themeColor="hyperlink"/>
      <w:u w:val="single"/>
    </w:rPr>
  </w:style>
  <w:style w:type="paragraph" w:styleId="Liststycke">
    <w:name w:val="List Paragraph"/>
    <w:basedOn w:val="Normal"/>
    <w:uiPriority w:val="34"/>
    <w:qFormat/>
    <w:rsid w:val="00374988"/>
    <w:pPr>
      <w:ind w:left="720"/>
      <w:contextualSpacing/>
    </w:pPr>
  </w:style>
  <w:style w:type="paragraph" w:styleId="Ballongtext">
    <w:name w:val="Balloon Text"/>
    <w:basedOn w:val="Normal"/>
    <w:link w:val="BallongtextChar"/>
    <w:uiPriority w:val="99"/>
    <w:semiHidden/>
    <w:unhideWhenUsed/>
    <w:rsid w:val="0037498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4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98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74988"/>
    <w:rPr>
      <w:color w:val="0000FF" w:themeColor="hyperlink"/>
      <w:u w:val="single"/>
    </w:rPr>
  </w:style>
  <w:style w:type="paragraph" w:styleId="Liststycke">
    <w:name w:val="List Paragraph"/>
    <w:basedOn w:val="Normal"/>
    <w:uiPriority w:val="34"/>
    <w:qFormat/>
    <w:rsid w:val="00374988"/>
    <w:pPr>
      <w:ind w:left="720"/>
      <w:contextualSpacing/>
    </w:pPr>
  </w:style>
  <w:style w:type="paragraph" w:styleId="Ballongtext">
    <w:name w:val="Balloon Text"/>
    <w:basedOn w:val="Normal"/>
    <w:link w:val="BallongtextChar"/>
    <w:uiPriority w:val="99"/>
    <w:semiHidden/>
    <w:unhideWhenUsed/>
    <w:rsid w:val="0037498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4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nccacademy.learning.nu/manuallog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c.n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rs@ncc.no"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1276</Characters>
  <Application>Microsoft Office Word</Application>
  <DocSecurity>0</DocSecurity>
  <Lines>10</Lines>
  <Paragraphs>3</Paragraphs>
  <ScaleCrop>false</ScaleCrop>
  <Company>NCC</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SEUANDER</dc:creator>
  <cp:lastModifiedBy>SEUANDER</cp:lastModifiedBy>
  <cp:revision>2</cp:revision>
  <dcterms:created xsi:type="dcterms:W3CDTF">2017-10-26T14:02:00Z</dcterms:created>
  <dcterms:modified xsi:type="dcterms:W3CDTF">2017-11-03T09:22:00Z</dcterms:modified>
</cp:coreProperties>
</file>